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E0B68C" w14:textId="77777777" w:rsidR="003E5AFB" w:rsidRPr="00E41446" w:rsidRDefault="003E5AFB" w:rsidP="003E5AFB">
      <w:pPr>
        <w:pStyle w:val="Heading2"/>
        <w:spacing w:line="25" w:lineRule="atLeast"/>
      </w:pPr>
      <w:bookmarkStart w:id="0" w:name="_Toc134044876"/>
      <w:r w:rsidRPr="00E41446">
        <w:t>POH 115: ANTIMICROBIAL RESISTANCE AND PANDEMICS</w:t>
      </w:r>
      <w:bookmarkEnd w:id="0"/>
      <w:r w:rsidRPr="00E41446">
        <w:t xml:space="preserve"> </w:t>
      </w:r>
    </w:p>
    <w:p w14:paraId="0877A63F" w14:textId="77777777" w:rsidR="003E5AFB" w:rsidRDefault="003E5AFB" w:rsidP="003E5AFB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b/>
          <w:szCs w:val="24"/>
        </w:rPr>
      </w:pPr>
    </w:p>
    <w:p w14:paraId="413DCAE5" w14:textId="7A9D8802" w:rsidR="003E5AFB" w:rsidRPr="003E5AFB" w:rsidRDefault="003E5AFB" w:rsidP="003E5AFB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b/>
          <w:szCs w:val="24"/>
        </w:rPr>
      </w:pPr>
      <w:r w:rsidRPr="003E5AFB">
        <w:rPr>
          <w:rFonts w:cs="Times New Roman"/>
          <w:b/>
          <w:szCs w:val="24"/>
        </w:rPr>
        <w:t xml:space="preserve">Module Overview </w:t>
      </w:r>
    </w:p>
    <w:p w14:paraId="1063A43A" w14:textId="678A5723" w:rsidR="003E5AFB" w:rsidRPr="00E63992" w:rsidRDefault="003E5AFB" w:rsidP="003E5AFB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Cs w:val="24"/>
        </w:rPr>
      </w:pPr>
      <w:r w:rsidRPr="00E63992">
        <w:rPr>
          <w:rFonts w:cs="Times New Roman"/>
          <w:szCs w:val="24"/>
        </w:rPr>
        <w:t xml:space="preserve">Definition of terms: Antimicrobial resistance (AMR); antimicrobials; antibiotics; AMR surveillance; One Health approach. Drivers of AMR; AMR burden; justification for AMR </w:t>
      </w:r>
    </w:p>
    <w:p w14:paraId="21ED80E5" w14:textId="600CEE58" w:rsidR="003E5AFB" w:rsidRDefault="003E5AFB" w:rsidP="003E5AFB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Cs w:val="24"/>
        </w:rPr>
      </w:pPr>
      <w:r w:rsidRPr="00E63992">
        <w:rPr>
          <w:rFonts w:cs="Times New Roman"/>
          <w:szCs w:val="24"/>
        </w:rPr>
        <w:t xml:space="preserve">Introduction to and use of antimicrobials; </w:t>
      </w:r>
      <w:r w:rsidR="007C647F">
        <w:rPr>
          <w:rFonts w:cs="Times New Roman"/>
          <w:szCs w:val="24"/>
        </w:rPr>
        <w:t xml:space="preserve">the </w:t>
      </w:r>
      <w:r w:rsidRPr="00E63992">
        <w:rPr>
          <w:rFonts w:cs="Times New Roman"/>
          <w:szCs w:val="24"/>
        </w:rPr>
        <w:t>emergence of antimicrobial resistance and its implications on humans, animals</w:t>
      </w:r>
      <w:r w:rsidR="007C647F">
        <w:rPr>
          <w:rFonts w:cs="Times New Roman"/>
          <w:szCs w:val="24"/>
        </w:rPr>
        <w:t>,</w:t>
      </w:r>
      <w:r w:rsidRPr="00E63992">
        <w:rPr>
          <w:rFonts w:cs="Times New Roman"/>
          <w:szCs w:val="24"/>
        </w:rPr>
        <w:t xml:space="preserve"> and the environment; detection, surveillance</w:t>
      </w:r>
      <w:r w:rsidR="007C647F">
        <w:rPr>
          <w:rFonts w:cs="Times New Roman"/>
          <w:szCs w:val="24"/>
        </w:rPr>
        <w:t>,</w:t>
      </w:r>
      <w:bookmarkStart w:id="1" w:name="_GoBack"/>
      <w:bookmarkEnd w:id="1"/>
      <w:r w:rsidRPr="00E63992">
        <w:rPr>
          <w:rFonts w:cs="Times New Roman"/>
          <w:szCs w:val="24"/>
        </w:rPr>
        <w:t xml:space="preserve"> and prevention and control of AMR; Importance of rational use and prescribing of antibiotics/antimicrobials to both animals and humans; national, regional, and international laws </w:t>
      </w:r>
      <w:r>
        <w:rPr>
          <w:rFonts w:cs="Times New Roman"/>
          <w:szCs w:val="24"/>
        </w:rPr>
        <w:t xml:space="preserve">enacted and policies formulated </w:t>
      </w:r>
      <w:r w:rsidRPr="00E63992">
        <w:rPr>
          <w:rFonts w:cs="Times New Roman"/>
          <w:szCs w:val="24"/>
        </w:rPr>
        <w:t>to combat antimicrobial resistance</w:t>
      </w:r>
      <w:r>
        <w:rPr>
          <w:rFonts w:cs="Times New Roman"/>
          <w:szCs w:val="24"/>
        </w:rPr>
        <w:t>, Antimicrobial stewardship</w:t>
      </w:r>
      <w:r w:rsidRPr="00E63992">
        <w:rPr>
          <w:rFonts w:cs="Times New Roman"/>
          <w:szCs w:val="24"/>
        </w:rPr>
        <w:t>. National and Global Action Plan in combating antimicrobial resistance.</w:t>
      </w:r>
    </w:p>
    <w:p w14:paraId="679095BB" w14:textId="7D46D886" w:rsidR="003E5AFB" w:rsidRPr="00E63992" w:rsidRDefault="003E5AFB" w:rsidP="003E5AFB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b/>
          <w:szCs w:val="24"/>
          <w:shd w:val="clear" w:color="auto" w:fill="FFFFFF"/>
        </w:rPr>
      </w:pPr>
      <w:r w:rsidRPr="00E63992">
        <w:rPr>
          <w:rFonts w:cs="Times New Roman"/>
          <w:b/>
          <w:szCs w:val="24"/>
          <w:shd w:val="clear" w:color="auto" w:fill="FFFFFF"/>
        </w:rPr>
        <w:t>Mode of Delivery</w:t>
      </w:r>
    </w:p>
    <w:p w14:paraId="30CD0B57" w14:textId="77777777" w:rsidR="003E5AFB" w:rsidRPr="00E63992" w:rsidRDefault="003E5AFB" w:rsidP="003E5AFB">
      <w:pPr>
        <w:spacing w:after="0" w:line="360" w:lineRule="auto"/>
        <w:jc w:val="both"/>
        <w:rPr>
          <w:rFonts w:eastAsia="Times New Roman" w:cs="Times New Roman"/>
          <w:szCs w:val="24"/>
        </w:rPr>
      </w:pPr>
      <w:r w:rsidRPr="00E63992">
        <w:rPr>
          <w:rFonts w:eastAsia="Times New Roman" w:cs="Times New Roman"/>
          <w:szCs w:val="24"/>
        </w:rPr>
        <w:t xml:space="preserve">This includes lectures: problem-based learning using interactive tutorials, small group discussions and written assignments, plenary presentations; case studies, experiential learning through independent/reflective study and field visits and placements; and online peer discussions using video clips and conferencing. </w:t>
      </w:r>
    </w:p>
    <w:p w14:paraId="4538CB5E" w14:textId="77777777" w:rsidR="003E5AFB" w:rsidRPr="000A0C63" w:rsidRDefault="003E5AFB" w:rsidP="003E5AFB">
      <w:pPr>
        <w:spacing w:after="0" w:line="360" w:lineRule="auto"/>
        <w:jc w:val="both"/>
        <w:rPr>
          <w:rFonts w:eastAsia="Times New Roman" w:cs="Times New Roman"/>
          <w:sz w:val="8"/>
          <w:szCs w:val="24"/>
        </w:rPr>
      </w:pPr>
    </w:p>
    <w:p w14:paraId="2EDEA8EB" w14:textId="77777777" w:rsidR="003E5AFB" w:rsidRPr="00E63992" w:rsidRDefault="003E5AFB" w:rsidP="003E5AFB">
      <w:pPr>
        <w:spacing w:after="0" w:line="360" w:lineRule="auto"/>
        <w:jc w:val="both"/>
        <w:rPr>
          <w:rFonts w:cs="Times New Roman"/>
          <w:b/>
          <w:szCs w:val="24"/>
          <w:shd w:val="clear" w:color="auto" w:fill="FFFFFF"/>
        </w:rPr>
      </w:pPr>
      <w:r w:rsidRPr="00E63992">
        <w:rPr>
          <w:rFonts w:cs="Times New Roman"/>
          <w:b/>
          <w:szCs w:val="24"/>
          <w:shd w:val="clear" w:color="auto" w:fill="FFFFFF"/>
        </w:rPr>
        <w:t>Instructional Materials and/or Equipment</w:t>
      </w:r>
    </w:p>
    <w:p w14:paraId="2F031C0F" w14:textId="77777777" w:rsidR="003E5AFB" w:rsidRPr="00E63992" w:rsidRDefault="003E5AFB" w:rsidP="003E5AFB">
      <w:pPr>
        <w:spacing w:after="0" w:line="360" w:lineRule="auto"/>
        <w:jc w:val="both"/>
        <w:rPr>
          <w:rFonts w:eastAsia="Times New Roman" w:cs="Times New Roman"/>
          <w:szCs w:val="24"/>
        </w:rPr>
      </w:pPr>
      <w:r w:rsidRPr="00E63992">
        <w:rPr>
          <w:rFonts w:eastAsia="Times New Roman" w:cs="Times New Roman"/>
          <w:i/>
          <w:szCs w:val="24"/>
        </w:rPr>
        <w:t>Materials:</w:t>
      </w:r>
      <w:r w:rsidRPr="00E63992">
        <w:rPr>
          <w:rFonts w:eastAsia="Times New Roman" w:cs="Times New Roman"/>
          <w:szCs w:val="24"/>
        </w:rPr>
        <w:t xml:space="preserve"> Lecture notes and slides, video clips, Handouts, case studies, Reference materials (</w:t>
      </w:r>
      <w:r>
        <w:rPr>
          <w:rFonts w:eastAsia="Times New Roman" w:cs="Times New Roman"/>
          <w:szCs w:val="24"/>
        </w:rPr>
        <w:t>text</w:t>
      </w:r>
      <w:r w:rsidRPr="00E63992">
        <w:rPr>
          <w:rFonts w:eastAsia="Times New Roman" w:cs="Times New Roman"/>
          <w:szCs w:val="24"/>
        </w:rPr>
        <w:t>books, journals, policy document</w:t>
      </w:r>
      <w:r>
        <w:rPr>
          <w:rFonts w:eastAsia="Times New Roman" w:cs="Times New Roman"/>
          <w:szCs w:val="24"/>
        </w:rPr>
        <w:t xml:space="preserve"> </w:t>
      </w:r>
      <w:r w:rsidRPr="00E63992">
        <w:rPr>
          <w:rFonts w:eastAsia="Times New Roman" w:cs="Times New Roman"/>
          <w:szCs w:val="24"/>
        </w:rPr>
        <w:t xml:space="preserve">guidelines), institutional placements and field visits </w:t>
      </w:r>
    </w:p>
    <w:p w14:paraId="25583960" w14:textId="77777777" w:rsidR="003E5AFB" w:rsidRPr="00E63992" w:rsidRDefault="003E5AFB" w:rsidP="003E5AFB">
      <w:pPr>
        <w:spacing w:after="0" w:line="360" w:lineRule="auto"/>
        <w:jc w:val="both"/>
        <w:rPr>
          <w:rFonts w:eastAsia="Times New Roman" w:cs="Times New Roman"/>
          <w:szCs w:val="24"/>
        </w:rPr>
      </w:pPr>
      <w:r w:rsidRPr="00E63992">
        <w:rPr>
          <w:rFonts w:eastAsia="Times New Roman" w:cs="Times New Roman"/>
          <w:i/>
          <w:szCs w:val="24"/>
        </w:rPr>
        <w:t>Equipment:</w:t>
      </w:r>
      <w:r w:rsidRPr="00E63992">
        <w:rPr>
          <w:rFonts w:eastAsia="Times New Roman" w:cs="Times New Roman"/>
          <w:szCs w:val="24"/>
        </w:rPr>
        <w:t xml:space="preserve"> LCD projectors, laptops, whiteboard, </w:t>
      </w:r>
      <w:r>
        <w:rPr>
          <w:rFonts w:eastAsia="Times New Roman" w:cs="Times New Roman"/>
          <w:szCs w:val="24"/>
        </w:rPr>
        <w:t>m</w:t>
      </w:r>
      <w:r w:rsidRPr="00E63992">
        <w:rPr>
          <w:rFonts w:eastAsia="Times New Roman" w:cs="Times New Roman"/>
          <w:szCs w:val="24"/>
        </w:rPr>
        <w:t xml:space="preserve">arkers and flipcharts, LCD, </w:t>
      </w:r>
      <w:r>
        <w:rPr>
          <w:rFonts w:eastAsia="Times New Roman" w:cs="Times New Roman"/>
          <w:szCs w:val="24"/>
        </w:rPr>
        <w:t>printers</w:t>
      </w:r>
      <w:r w:rsidRPr="00E63992">
        <w:rPr>
          <w:rFonts w:eastAsia="Times New Roman" w:cs="Times New Roman"/>
          <w:szCs w:val="24"/>
        </w:rPr>
        <w:t xml:space="preserve">, </w:t>
      </w:r>
      <w:r>
        <w:rPr>
          <w:rFonts w:eastAsia="Times New Roman" w:cs="Times New Roman"/>
          <w:szCs w:val="24"/>
        </w:rPr>
        <w:t>and internet</w:t>
      </w:r>
      <w:r w:rsidRPr="00E63992">
        <w:rPr>
          <w:rFonts w:eastAsia="Times New Roman" w:cs="Times New Roman"/>
          <w:szCs w:val="24"/>
        </w:rPr>
        <w:t xml:space="preserve"> access for e-resources. </w:t>
      </w:r>
    </w:p>
    <w:p w14:paraId="449DEE1E" w14:textId="77777777" w:rsidR="003E5AFB" w:rsidRPr="000A0C63" w:rsidRDefault="003E5AFB" w:rsidP="003E5AFB">
      <w:pPr>
        <w:spacing w:after="0" w:line="360" w:lineRule="auto"/>
        <w:jc w:val="both"/>
        <w:rPr>
          <w:rFonts w:cs="Times New Roman"/>
          <w:b/>
          <w:bCs/>
          <w:sz w:val="14"/>
          <w:szCs w:val="24"/>
        </w:rPr>
      </w:pPr>
    </w:p>
    <w:p w14:paraId="79C4D15B" w14:textId="77777777" w:rsidR="003E5AFB" w:rsidRPr="00E63992" w:rsidRDefault="003E5AFB" w:rsidP="003E5AFB">
      <w:pPr>
        <w:spacing w:after="0" w:line="360" w:lineRule="auto"/>
        <w:jc w:val="both"/>
        <w:rPr>
          <w:rFonts w:cs="Times New Roman"/>
          <w:b/>
          <w:bCs/>
          <w:szCs w:val="24"/>
        </w:rPr>
      </w:pPr>
      <w:r w:rsidRPr="00E63992">
        <w:rPr>
          <w:rFonts w:cs="Times New Roman"/>
          <w:b/>
          <w:bCs/>
          <w:szCs w:val="24"/>
        </w:rPr>
        <w:t xml:space="preserve">Core Reference Materials </w:t>
      </w:r>
    </w:p>
    <w:p w14:paraId="0EA095CF" w14:textId="77777777" w:rsidR="003E5AFB" w:rsidRPr="005405E5" w:rsidRDefault="003E5AFB" w:rsidP="003E5AFB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Cs w:val="24"/>
        </w:rPr>
      </w:pPr>
      <w:r w:rsidRPr="005405E5">
        <w:rPr>
          <w:rFonts w:cs="Times New Roman"/>
          <w:szCs w:val="24"/>
        </w:rPr>
        <w:t>World Bank. 2017. “Drug-Resistant Infections: A Threat to Our Economic Future.” Washington, DC: World Bank. License: Creative Commons Attribution CC BY 3.0 IGO).</w:t>
      </w:r>
    </w:p>
    <w:p w14:paraId="419FE284" w14:textId="77777777" w:rsidR="003E5AFB" w:rsidRPr="005405E5" w:rsidRDefault="003E5AFB" w:rsidP="003E5AFB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Cs w:val="24"/>
        </w:rPr>
      </w:pPr>
      <w:proofErr w:type="spellStart"/>
      <w:r w:rsidRPr="005405E5">
        <w:rPr>
          <w:rFonts w:cs="Times New Roman"/>
          <w:color w:val="222222"/>
          <w:szCs w:val="24"/>
          <w:shd w:val="clear" w:color="auto" w:fill="FFFFFF"/>
        </w:rPr>
        <w:t>Berkner</w:t>
      </w:r>
      <w:proofErr w:type="spellEnd"/>
      <w:r w:rsidRPr="005405E5">
        <w:rPr>
          <w:rFonts w:cs="Times New Roman"/>
          <w:color w:val="222222"/>
          <w:szCs w:val="24"/>
          <w:shd w:val="clear" w:color="auto" w:fill="FFFFFF"/>
        </w:rPr>
        <w:t xml:space="preserve">, S., </w:t>
      </w:r>
      <w:proofErr w:type="spellStart"/>
      <w:r w:rsidRPr="005405E5">
        <w:rPr>
          <w:rFonts w:cs="Times New Roman"/>
          <w:color w:val="222222"/>
          <w:szCs w:val="24"/>
          <w:shd w:val="clear" w:color="auto" w:fill="FFFFFF"/>
        </w:rPr>
        <w:t>Konradi</w:t>
      </w:r>
      <w:proofErr w:type="spellEnd"/>
      <w:r w:rsidRPr="005405E5">
        <w:rPr>
          <w:rFonts w:cs="Times New Roman"/>
          <w:color w:val="222222"/>
          <w:szCs w:val="24"/>
          <w:shd w:val="clear" w:color="auto" w:fill="FFFFFF"/>
        </w:rPr>
        <w:t xml:space="preserve">, S., &amp; </w:t>
      </w:r>
      <w:proofErr w:type="spellStart"/>
      <w:r w:rsidRPr="005405E5">
        <w:rPr>
          <w:rFonts w:cs="Times New Roman"/>
          <w:color w:val="222222"/>
          <w:szCs w:val="24"/>
          <w:shd w:val="clear" w:color="auto" w:fill="FFFFFF"/>
        </w:rPr>
        <w:t>Schönfeld</w:t>
      </w:r>
      <w:proofErr w:type="spellEnd"/>
      <w:r w:rsidRPr="005405E5">
        <w:rPr>
          <w:rFonts w:cs="Times New Roman"/>
          <w:color w:val="222222"/>
          <w:szCs w:val="24"/>
          <w:shd w:val="clear" w:color="auto" w:fill="FFFFFF"/>
        </w:rPr>
        <w:t>, J. (2014). Antibiotic resistance and the environment—there and back again: Science &amp; Society series on Science and Drugs. </w:t>
      </w:r>
      <w:r w:rsidRPr="005405E5">
        <w:rPr>
          <w:rFonts w:cs="Times New Roman"/>
          <w:i/>
          <w:iCs/>
          <w:color w:val="222222"/>
          <w:szCs w:val="24"/>
          <w:shd w:val="clear" w:color="auto" w:fill="FFFFFF"/>
        </w:rPr>
        <w:t>EMBO reports</w:t>
      </w:r>
      <w:r w:rsidRPr="005405E5">
        <w:rPr>
          <w:rFonts w:cs="Times New Roman"/>
          <w:color w:val="222222"/>
          <w:szCs w:val="24"/>
          <w:shd w:val="clear" w:color="auto" w:fill="FFFFFF"/>
        </w:rPr>
        <w:t>, </w:t>
      </w:r>
      <w:r w:rsidRPr="005405E5">
        <w:rPr>
          <w:rFonts w:cs="Times New Roman"/>
          <w:i/>
          <w:iCs/>
          <w:color w:val="222222"/>
          <w:szCs w:val="24"/>
          <w:shd w:val="clear" w:color="auto" w:fill="FFFFFF"/>
        </w:rPr>
        <w:t>15</w:t>
      </w:r>
      <w:r w:rsidRPr="005405E5">
        <w:rPr>
          <w:rFonts w:cs="Times New Roman"/>
          <w:color w:val="222222"/>
          <w:szCs w:val="24"/>
          <w:shd w:val="clear" w:color="auto" w:fill="FFFFFF"/>
        </w:rPr>
        <w:t>(7), 740-744.</w:t>
      </w:r>
      <w:r w:rsidRPr="005405E5">
        <w:rPr>
          <w:rFonts w:cs="Times New Roman"/>
          <w:szCs w:val="24"/>
        </w:rPr>
        <w:t xml:space="preserve"> </w:t>
      </w:r>
    </w:p>
    <w:p w14:paraId="2DC1C443" w14:textId="77777777" w:rsidR="003E5AFB" w:rsidRPr="005405E5" w:rsidRDefault="003E5AFB" w:rsidP="003E5AFB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Cs w:val="24"/>
        </w:rPr>
      </w:pPr>
      <w:proofErr w:type="spellStart"/>
      <w:r w:rsidRPr="005405E5">
        <w:rPr>
          <w:rFonts w:cs="Times New Roman"/>
          <w:color w:val="222222"/>
          <w:szCs w:val="24"/>
          <w:shd w:val="clear" w:color="auto" w:fill="FFFFFF"/>
        </w:rPr>
        <w:t>Getahun</w:t>
      </w:r>
      <w:proofErr w:type="spellEnd"/>
      <w:r w:rsidRPr="005405E5">
        <w:rPr>
          <w:rFonts w:cs="Times New Roman"/>
          <w:color w:val="222222"/>
          <w:szCs w:val="24"/>
          <w:shd w:val="clear" w:color="auto" w:fill="FFFFFF"/>
        </w:rPr>
        <w:t xml:space="preserve">, H., Smith, I., Trivedi, K., Paulin, S., &amp; </w:t>
      </w:r>
      <w:proofErr w:type="spellStart"/>
      <w:r w:rsidRPr="005405E5">
        <w:rPr>
          <w:rFonts w:cs="Times New Roman"/>
          <w:color w:val="222222"/>
          <w:szCs w:val="24"/>
          <w:shd w:val="clear" w:color="auto" w:fill="FFFFFF"/>
        </w:rPr>
        <w:t>Balkhy</w:t>
      </w:r>
      <w:proofErr w:type="spellEnd"/>
      <w:r w:rsidRPr="005405E5">
        <w:rPr>
          <w:rFonts w:cs="Times New Roman"/>
          <w:color w:val="222222"/>
          <w:szCs w:val="24"/>
          <w:shd w:val="clear" w:color="auto" w:fill="FFFFFF"/>
        </w:rPr>
        <w:t>, H. H. (2020). Tackling antimicrobial resistance in the COVID-19 pandemic. </w:t>
      </w:r>
      <w:r w:rsidRPr="005405E5">
        <w:rPr>
          <w:rFonts w:cs="Times New Roman"/>
          <w:i/>
          <w:iCs/>
          <w:color w:val="222222"/>
          <w:szCs w:val="24"/>
          <w:shd w:val="clear" w:color="auto" w:fill="FFFFFF"/>
        </w:rPr>
        <w:t>Bulletin of the World Health Organization</w:t>
      </w:r>
      <w:r w:rsidRPr="005405E5">
        <w:rPr>
          <w:rFonts w:cs="Times New Roman"/>
          <w:color w:val="222222"/>
          <w:szCs w:val="24"/>
          <w:shd w:val="clear" w:color="auto" w:fill="FFFFFF"/>
        </w:rPr>
        <w:t>, </w:t>
      </w:r>
      <w:r w:rsidRPr="005405E5">
        <w:rPr>
          <w:rFonts w:cs="Times New Roman"/>
          <w:i/>
          <w:iCs/>
          <w:color w:val="222222"/>
          <w:szCs w:val="24"/>
          <w:shd w:val="clear" w:color="auto" w:fill="FFFFFF"/>
        </w:rPr>
        <w:t>98</w:t>
      </w:r>
      <w:r w:rsidRPr="005405E5">
        <w:rPr>
          <w:rFonts w:cs="Times New Roman"/>
          <w:color w:val="222222"/>
          <w:szCs w:val="24"/>
          <w:shd w:val="clear" w:color="auto" w:fill="FFFFFF"/>
        </w:rPr>
        <w:t>(7), 442.</w:t>
      </w:r>
    </w:p>
    <w:p w14:paraId="7D92FDCD" w14:textId="77777777" w:rsidR="003E5AFB" w:rsidRDefault="003E5AFB" w:rsidP="003E5AFB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color w:val="000000"/>
          <w:szCs w:val="24"/>
        </w:rPr>
      </w:pPr>
      <w:r w:rsidRPr="005405E5">
        <w:rPr>
          <w:rFonts w:cs="Times New Roman"/>
          <w:color w:val="222222"/>
          <w:szCs w:val="24"/>
          <w:shd w:val="clear" w:color="auto" w:fill="FFFFFF"/>
        </w:rPr>
        <w:t xml:space="preserve">Tayler, E., Gregory, R., Bloom, G., Salama, P., &amp; </w:t>
      </w:r>
      <w:proofErr w:type="spellStart"/>
      <w:r w:rsidRPr="005405E5">
        <w:rPr>
          <w:rFonts w:cs="Times New Roman"/>
          <w:color w:val="222222"/>
          <w:szCs w:val="24"/>
          <w:shd w:val="clear" w:color="auto" w:fill="FFFFFF"/>
        </w:rPr>
        <w:t>Balkhy</w:t>
      </w:r>
      <w:proofErr w:type="spellEnd"/>
      <w:r w:rsidRPr="005405E5">
        <w:rPr>
          <w:rFonts w:cs="Times New Roman"/>
          <w:color w:val="222222"/>
          <w:szCs w:val="24"/>
          <w:shd w:val="clear" w:color="auto" w:fill="FFFFFF"/>
        </w:rPr>
        <w:t>, H. (2019). Universal health coverage: an opportunity to address antimicrobial resistance? </w:t>
      </w:r>
      <w:r w:rsidRPr="005405E5">
        <w:rPr>
          <w:rFonts w:cs="Times New Roman"/>
          <w:i/>
          <w:iCs/>
          <w:color w:val="222222"/>
          <w:szCs w:val="24"/>
          <w:shd w:val="clear" w:color="auto" w:fill="FFFFFF"/>
        </w:rPr>
        <w:t>The Lancet Global Health</w:t>
      </w:r>
      <w:r w:rsidRPr="005405E5">
        <w:rPr>
          <w:rFonts w:cs="Times New Roman"/>
          <w:color w:val="222222"/>
          <w:szCs w:val="24"/>
          <w:shd w:val="clear" w:color="auto" w:fill="FFFFFF"/>
        </w:rPr>
        <w:t>, </w:t>
      </w:r>
      <w:r w:rsidRPr="005405E5">
        <w:rPr>
          <w:rFonts w:cs="Times New Roman"/>
          <w:i/>
          <w:iCs/>
          <w:color w:val="222222"/>
          <w:szCs w:val="24"/>
          <w:shd w:val="clear" w:color="auto" w:fill="FFFFFF"/>
        </w:rPr>
        <w:t>7</w:t>
      </w:r>
      <w:r w:rsidRPr="005405E5">
        <w:rPr>
          <w:rFonts w:cs="Times New Roman"/>
          <w:color w:val="222222"/>
          <w:szCs w:val="24"/>
          <w:shd w:val="clear" w:color="auto" w:fill="FFFFFF"/>
        </w:rPr>
        <w:t>(11), e1480-e1481.</w:t>
      </w:r>
    </w:p>
    <w:p w14:paraId="0B1F9BE9" w14:textId="77777777" w:rsidR="003E5AFB" w:rsidRPr="00FB5BDD" w:rsidRDefault="003E5AFB" w:rsidP="003E5AFB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color w:val="000000"/>
          <w:szCs w:val="24"/>
        </w:rPr>
      </w:pPr>
      <w:proofErr w:type="spellStart"/>
      <w:r w:rsidRPr="00FB5BDD">
        <w:rPr>
          <w:rFonts w:cs="Times New Roman"/>
          <w:color w:val="212121"/>
          <w:szCs w:val="24"/>
          <w:shd w:val="clear" w:color="auto" w:fill="FFFFFF"/>
        </w:rPr>
        <w:lastRenderedPageBreak/>
        <w:t>Vekemans</w:t>
      </w:r>
      <w:proofErr w:type="spellEnd"/>
      <w:r w:rsidRPr="00FB5BDD">
        <w:rPr>
          <w:rFonts w:cs="Times New Roman"/>
          <w:color w:val="212121"/>
          <w:szCs w:val="24"/>
          <w:shd w:val="clear" w:color="auto" w:fill="FFFFFF"/>
        </w:rPr>
        <w:t xml:space="preserve"> J, </w:t>
      </w:r>
      <w:proofErr w:type="spellStart"/>
      <w:r w:rsidRPr="00FB5BDD">
        <w:rPr>
          <w:rFonts w:cs="Times New Roman"/>
          <w:color w:val="212121"/>
          <w:szCs w:val="24"/>
          <w:shd w:val="clear" w:color="auto" w:fill="FFFFFF"/>
        </w:rPr>
        <w:t>Hasso-Agopsowicz</w:t>
      </w:r>
      <w:proofErr w:type="spellEnd"/>
      <w:r w:rsidRPr="00FB5BDD">
        <w:rPr>
          <w:rFonts w:cs="Times New Roman"/>
          <w:color w:val="212121"/>
          <w:szCs w:val="24"/>
          <w:shd w:val="clear" w:color="auto" w:fill="FFFFFF"/>
        </w:rPr>
        <w:t xml:space="preserve"> M, Kang G, </w:t>
      </w:r>
      <w:proofErr w:type="spellStart"/>
      <w:r w:rsidRPr="00FB5BDD">
        <w:rPr>
          <w:rFonts w:cs="Times New Roman"/>
          <w:color w:val="212121"/>
          <w:szCs w:val="24"/>
          <w:shd w:val="clear" w:color="auto" w:fill="FFFFFF"/>
        </w:rPr>
        <w:t>Hausdorff</w:t>
      </w:r>
      <w:proofErr w:type="spellEnd"/>
      <w:r w:rsidRPr="00FB5BDD">
        <w:rPr>
          <w:rFonts w:cs="Times New Roman"/>
          <w:color w:val="212121"/>
          <w:szCs w:val="24"/>
          <w:shd w:val="clear" w:color="auto" w:fill="FFFFFF"/>
        </w:rPr>
        <w:t xml:space="preserve"> WP, Fiore A, Tayler E, Klemm EJ, </w:t>
      </w:r>
      <w:proofErr w:type="spellStart"/>
      <w:r w:rsidRPr="00FB5BDD">
        <w:rPr>
          <w:rFonts w:cs="Times New Roman"/>
          <w:color w:val="212121"/>
          <w:szCs w:val="24"/>
          <w:shd w:val="clear" w:color="auto" w:fill="FFFFFF"/>
        </w:rPr>
        <w:t>Laxminarayan</w:t>
      </w:r>
      <w:proofErr w:type="spellEnd"/>
      <w:r w:rsidRPr="00FB5BDD">
        <w:rPr>
          <w:rFonts w:cs="Times New Roman"/>
          <w:color w:val="212121"/>
          <w:szCs w:val="24"/>
          <w:shd w:val="clear" w:color="auto" w:fill="FFFFFF"/>
        </w:rPr>
        <w:t xml:space="preserve"> R, </w:t>
      </w:r>
      <w:proofErr w:type="spellStart"/>
      <w:r w:rsidRPr="00FB5BDD">
        <w:rPr>
          <w:rFonts w:cs="Times New Roman"/>
          <w:color w:val="212121"/>
          <w:szCs w:val="24"/>
          <w:shd w:val="clear" w:color="auto" w:fill="FFFFFF"/>
        </w:rPr>
        <w:t>Srikantiah</w:t>
      </w:r>
      <w:proofErr w:type="spellEnd"/>
      <w:r w:rsidRPr="00FB5BDD">
        <w:rPr>
          <w:rFonts w:cs="Times New Roman"/>
          <w:color w:val="212121"/>
          <w:szCs w:val="24"/>
          <w:shd w:val="clear" w:color="auto" w:fill="FFFFFF"/>
        </w:rPr>
        <w:t xml:space="preserve"> P, </w:t>
      </w:r>
      <w:proofErr w:type="spellStart"/>
      <w:r w:rsidRPr="00FB5BDD">
        <w:rPr>
          <w:rFonts w:cs="Times New Roman"/>
          <w:color w:val="212121"/>
          <w:szCs w:val="24"/>
          <w:shd w:val="clear" w:color="auto" w:fill="FFFFFF"/>
        </w:rPr>
        <w:t>Friede</w:t>
      </w:r>
      <w:proofErr w:type="spellEnd"/>
      <w:r w:rsidRPr="00FB5BDD">
        <w:rPr>
          <w:rFonts w:cs="Times New Roman"/>
          <w:color w:val="212121"/>
          <w:szCs w:val="24"/>
          <w:shd w:val="clear" w:color="auto" w:fill="FFFFFF"/>
        </w:rPr>
        <w:t xml:space="preserve"> M, </w:t>
      </w:r>
      <w:proofErr w:type="spellStart"/>
      <w:r w:rsidRPr="00FB5BDD">
        <w:rPr>
          <w:rFonts w:cs="Times New Roman"/>
          <w:color w:val="212121"/>
          <w:szCs w:val="24"/>
          <w:shd w:val="clear" w:color="auto" w:fill="FFFFFF"/>
        </w:rPr>
        <w:t>Lipsitch</w:t>
      </w:r>
      <w:proofErr w:type="spellEnd"/>
      <w:r w:rsidRPr="00FB5BDD">
        <w:rPr>
          <w:rFonts w:cs="Times New Roman"/>
          <w:color w:val="212121"/>
          <w:szCs w:val="24"/>
          <w:shd w:val="clear" w:color="auto" w:fill="FFFFFF"/>
        </w:rPr>
        <w:t xml:space="preserve"> M. Leveraging Vaccines to Reduce Antibiotic Use and Prevent Antimicrobial Resistance: A World Health</w:t>
      </w:r>
    </w:p>
    <w:p w14:paraId="56ACE5A0" w14:textId="77777777" w:rsidR="003E5AFB" w:rsidRDefault="003E5AFB" w:rsidP="003E5AFB">
      <w:pPr>
        <w:spacing w:after="0" w:line="360" w:lineRule="auto"/>
        <w:jc w:val="both"/>
        <w:rPr>
          <w:rFonts w:cs="Times New Roman"/>
          <w:b/>
          <w:bCs/>
          <w:szCs w:val="24"/>
        </w:rPr>
      </w:pPr>
    </w:p>
    <w:p w14:paraId="41F21CDE" w14:textId="77777777" w:rsidR="003E5AFB" w:rsidRPr="00E63992" w:rsidRDefault="003E5AFB" w:rsidP="003E5AFB">
      <w:pPr>
        <w:spacing w:after="0" w:line="360" w:lineRule="auto"/>
        <w:jc w:val="both"/>
        <w:rPr>
          <w:rFonts w:cs="Times New Roman"/>
          <w:b/>
          <w:bCs/>
          <w:szCs w:val="24"/>
        </w:rPr>
      </w:pPr>
      <w:r w:rsidRPr="00E63992">
        <w:rPr>
          <w:rFonts w:cs="Times New Roman"/>
          <w:b/>
          <w:bCs/>
          <w:szCs w:val="24"/>
        </w:rPr>
        <w:t>Recommended Reference Materials</w:t>
      </w:r>
    </w:p>
    <w:p w14:paraId="004A4027" w14:textId="77777777" w:rsidR="003E5AFB" w:rsidRPr="007A449E" w:rsidRDefault="003E5AFB" w:rsidP="003E5AFB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Cs w:val="24"/>
        </w:rPr>
      </w:pPr>
      <w:proofErr w:type="spellStart"/>
      <w:r w:rsidRPr="007A449E">
        <w:rPr>
          <w:rFonts w:cs="Times New Roman"/>
          <w:color w:val="222222"/>
          <w:szCs w:val="24"/>
          <w:shd w:val="clear" w:color="auto" w:fill="FFFFFF"/>
        </w:rPr>
        <w:t>Alsan</w:t>
      </w:r>
      <w:proofErr w:type="spellEnd"/>
      <w:r w:rsidRPr="007A449E">
        <w:rPr>
          <w:rFonts w:cs="Times New Roman"/>
          <w:color w:val="222222"/>
          <w:szCs w:val="24"/>
          <w:shd w:val="clear" w:color="auto" w:fill="FFFFFF"/>
        </w:rPr>
        <w:t xml:space="preserve">, M., </w:t>
      </w:r>
      <w:proofErr w:type="spellStart"/>
      <w:r w:rsidRPr="007A449E">
        <w:rPr>
          <w:rFonts w:cs="Times New Roman"/>
          <w:color w:val="222222"/>
          <w:szCs w:val="24"/>
          <w:shd w:val="clear" w:color="auto" w:fill="FFFFFF"/>
        </w:rPr>
        <w:t>Schoemaker</w:t>
      </w:r>
      <w:proofErr w:type="spellEnd"/>
      <w:r w:rsidRPr="007A449E">
        <w:rPr>
          <w:rFonts w:cs="Times New Roman"/>
          <w:color w:val="222222"/>
          <w:szCs w:val="24"/>
          <w:shd w:val="clear" w:color="auto" w:fill="FFFFFF"/>
        </w:rPr>
        <w:t xml:space="preserve">, L., Eggleston, K., </w:t>
      </w:r>
      <w:proofErr w:type="spellStart"/>
      <w:r w:rsidRPr="007A449E">
        <w:rPr>
          <w:rFonts w:cs="Times New Roman"/>
          <w:color w:val="222222"/>
          <w:szCs w:val="24"/>
          <w:shd w:val="clear" w:color="auto" w:fill="FFFFFF"/>
        </w:rPr>
        <w:t>Kammili</w:t>
      </w:r>
      <w:proofErr w:type="spellEnd"/>
      <w:r w:rsidRPr="007A449E">
        <w:rPr>
          <w:rFonts w:cs="Times New Roman"/>
          <w:color w:val="222222"/>
          <w:szCs w:val="24"/>
          <w:shd w:val="clear" w:color="auto" w:fill="FFFFFF"/>
        </w:rPr>
        <w:t xml:space="preserve">, N., </w:t>
      </w:r>
      <w:proofErr w:type="spellStart"/>
      <w:r w:rsidRPr="007A449E">
        <w:rPr>
          <w:rFonts w:cs="Times New Roman"/>
          <w:color w:val="222222"/>
          <w:szCs w:val="24"/>
          <w:shd w:val="clear" w:color="auto" w:fill="FFFFFF"/>
        </w:rPr>
        <w:t>Kolli</w:t>
      </w:r>
      <w:proofErr w:type="spellEnd"/>
      <w:r w:rsidRPr="007A449E">
        <w:rPr>
          <w:rFonts w:cs="Times New Roman"/>
          <w:color w:val="222222"/>
          <w:szCs w:val="24"/>
          <w:shd w:val="clear" w:color="auto" w:fill="FFFFFF"/>
        </w:rPr>
        <w:t>, P., &amp; Bhattacharya, J. (2015). Out-of-pocket health expenditures and antimicrobial resistance in low-income and middle-income countries: an economic analysis. </w:t>
      </w:r>
      <w:r w:rsidRPr="007A449E">
        <w:rPr>
          <w:rFonts w:cs="Times New Roman"/>
          <w:i/>
          <w:iCs/>
          <w:color w:val="222222"/>
          <w:szCs w:val="24"/>
          <w:shd w:val="clear" w:color="auto" w:fill="FFFFFF"/>
        </w:rPr>
        <w:t>The Lancet infectious diseases</w:t>
      </w:r>
      <w:r w:rsidRPr="007A449E">
        <w:rPr>
          <w:rFonts w:cs="Times New Roman"/>
          <w:color w:val="222222"/>
          <w:szCs w:val="24"/>
          <w:shd w:val="clear" w:color="auto" w:fill="FFFFFF"/>
        </w:rPr>
        <w:t>, </w:t>
      </w:r>
      <w:r w:rsidRPr="007A449E">
        <w:rPr>
          <w:rFonts w:cs="Times New Roman"/>
          <w:i/>
          <w:iCs/>
          <w:color w:val="222222"/>
          <w:szCs w:val="24"/>
          <w:shd w:val="clear" w:color="auto" w:fill="FFFFFF"/>
        </w:rPr>
        <w:t>15</w:t>
      </w:r>
      <w:r w:rsidRPr="007A449E">
        <w:rPr>
          <w:rFonts w:cs="Times New Roman"/>
          <w:color w:val="222222"/>
          <w:szCs w:val="24"/>
          <w:shd w:val="clear" w:color="auto" w:fill="FFFFFF"/>
        </w:rPr>
        <w:t>(10), 1203-1210.</w:t>
      </w:r>
    </w:p>
    <w:p w14:paraId="3B8BC0EE" w14:textId="77777777" w:rsidR="003E5AFB" w:rsidRPr="007A449E" w:rsidRDefault="003E5AFB" w:rsidP="003E5AFB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Cs w:val="24"/>
        </w:rPr>
      </w:pPr>
      <w:r w:rsidRPr="007A449E">
        <w:rPr>
          <w:rFonts w:cs="Times New Roman"/>
          <w:szCs w:val="24"/>
        </w:rPr>
        <w:t xml:space="preserve">World Health Organization, Food and Agriculture Organization of the United Nations and World </w:t>
      </w:r>
      <w:proofErr w:type="spellStart"/>
      <w:r w:rsidRPr="007A449E">
        <w:rPr>
          <w:rFonts w:cs="Times New Roman"/>
          <w:szCs w:val="24"/>
        </w:rPr>
        <w:t>Organisation</w:t>
      </w:r>
      <w:proofErr w:type="spellEnd"/>
      <w:r w:rsidRPr="007A449E">
        <w:rPr>
          <w:rFonts w:cs="Times New Roman"/>
          <w:szCs w:val="24"/>
        </w:rPr>
        <w:t xml:space="preserve"> for Animal Health. (2020). </w:t>
      </w:r>
      <w:r w:rsidRPr="007A449E">
        <w:rPr>
          <w:rFonts w:cs="Times New Roman"/>
          <w:i/>
          <w:szCs w:val="24"/>
        </w:rPr>
        <w:t xml:space="preserve">Technical Brief on Water, Sanitation, Hygiene and Wastewater Management to Prevent Infections and Reduce the Spread of Antimicrobial </w:t>
      </w:r>
      <w:proofErr w:type="spellStart"/>
      <w:r w:rsidRPr="007A449E">
        <w:rPr>
          <w:rFonts w:cs="Times New Roman"/>
          <w:i/>
          <w:szCs w:val="24"/>
        </w:rPr>
        <w:t>Resistance</w:t>
      </w:r>
      <w:r w:rsidRPr="007A449E">
        <w:rPr>
          <w:rFonts w:cs="Times New Roman"/>
          <w:szCs w:val="24"/>
        </w:rPr>
        <w:t>.Geneva</w:t>
      </w:r>
      <w:proofErr w:type="spellEnd"/>
      <w:r w:rsidRPr="007A449E">
        <w:rPr>
          <w:rFonts w:cs="Times New Roman"/>
          <w:szCs w:val="24"/>
        </w:rPr>
        <w:t xml:space="preserve">: World Health Organization; 2020. Retrieved from </w:t>
      </w:r>
      <w:hyperlink r:id="rId5" w:history="1">
        <w:r w:rsidRPr="007A449E">
          <w:rPr>
            <w:rFonts w:cs="Times New Roman"/>
            <w:szCs w:val="24"/>
            <w:u w:val="single"/>
          </w:rPr>
          <w:t>https://www.who.int/publications/i/item/9789240006416</w:t>
        </w:r>
      </w:hyperlink>
      <w:r w:rsidRPr="007A449E">
        <w:rPr>
          <w:rFonts w:cs="Times New Roman"/>
          <w:szCs w:val="24"/>
        </w:rPr>
        <w:t>.</w:t>
      </w:r>
    </w:p>
    <w:p w14:paraId="7B753D1B" w14:textId="77777777" w:rsidR="003E5AFB" w:rsidRPr="007A449E" w:rsidRDefault="003E5AFB" w:rsidP="003E5AFB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Cs w:val="24"/>
        </w:rPr>
      </w:pPr>
      <w:r w:rsidRPr="007A449E">
        <w:rPr>
          <w:rFonts w:cs="Times New Roman"/>
          <w:color w:val="222222"/>
          <w:szCs w:val="24"/>
          <w:shd w:val="clear" w:color="auto" w:fill="FFFFFF"/>
        </w:rPr>
        <w:t>World Health Organization. (2015). Global action plan on antimicrobial resistance.</w:t>
      </w:r>
      <w:r w:rsidRPr="007A449E">
        <w:rPr>
          <w:rFonts w:cs="Times New Roman"/>
          <w:szCs w:val="24"/>
        </w:rPr>
        <w:t xml:space="preserve"> Retrieved from </w:t>
      </w:r>
      <w:hyperlink r:id="rId6" w:history="1">
        <w:r w:rsidRPr="007A449E">
          <w:rPr>
            <w:rFonts w:cs="Times New Roman"/>
            <w:szCs w:val="24"/>
            <w:u w:val="single"/>
          </w:rPr>
          <w:t>https://www.who.int/publications/i/item/9789241509763</w:t>
        </w:r>
      </w:hyperlink>
      <w:r w:rsidRPr="007A449E">
        <w:rPr>
          <w:rFonts w:cs="Times New Roman"/>
          <w:szCs w:val="24"/>
        </w:rPr>
        <w:t>.</w:t>
      </w:r>
    </w:p>
    <w:p w14:paraId="5BB62A72" w14:textId="77777777" w:rsidR="003E5AFB" w:rsidRDefault="003E5AFB" w:rsidP="003E5AFB">
      <w:pPr>
        <w:pStyle w:val="Bibliography"/>
        <w:numPr>
          <w:ilvl w:val="0"/>
          <w:numId w:val="1"/>
        </w:numPr>
        <w:spacing w:after="0"/>
        <w:rPr>
          <w:rFonts w:cs="Times New Roman"/>
          <w:noProof/>
          <w:szCs w:val="24"/>
        </w:rPr>
      </w:pPr>
      <w:r w:rsidRPr="007A449E">
        <w:rPr>
          <w:rFonts w:cs="Times New Roman"/>
          <w:noProof/>
          <w:szCs w:val="24"/>
        </w:rPr>
        <w:t xml:space="preserve">OPGA/WHO/FAO/OIE. (2016, September). High-Level Meeting on Antimicrobial Resistance. New York. Retrieved from </w:t>
      </w:r>
      <w:hyperlink r:id="rId7" w:history="1">
        <w:r w:rsidRPr="00515C17">
          <w:rPr>
            <w:rStyle w:val="Hyperlink"/>
            <w:rFonts w:cs="Times New Roman"/>
            <w:noProof/>
            <w:szCs w:val="24"/>
          </w:rPr>
          <w:t>https://www.un.org/pga/71/2016/09/21/press-release-hl-meeting-on-antimicrobial-resistance/</w:t>
        </w:r>
      </w:hyperlink>
    </w:p>
    <w:p w14:paraId="76873825" w14:textId="77777777" w:rsidR="003E5AFB" w:rsidRPr="00FB5BDD" w:rsidRDefault="003E5AFB" w:rsidP="003E5AFB">
      <w:pPr>
        <w:pStyle w:val="Bibliography"/>
        <w:numPr>
          <w:ilvl w:val="0"/>
          <w:numId w:val="1"/>
        </w:numPr>
        <w:spacing w:after="0"/>
        <w:rPr>
          <w:rFonts w:cs="Times New Roman"/>
          <w:noProof/>
          <w:szCs w:val="24"/>
        </w:rPr>
      </w:pPr>
      <w:r w:rsidRPr="00FB5BDD">
        <w:rPr>
          <w:rFonts w:cs="Times New Roman"/>
          <w:color w:val="222222"/>
          <w:szCs w:val="24"/>
          <w:shd w:val="clear" w:color="auto" w:fill="FFFFFF"/>
        </w:rPr>
        <w:t xml:space="preserve">World Health Organization. (2022). Global Database for the Tripartite Antimicrobial Resistance (AMR) Country Self-Assessment Survey (TRACSS). 2021. Retrieved from </w:t>
      </w:r>
      <w:hyperlink r:id="rId8" w:history="1">
        <w:r w:rsidRPr="00FB5BDD">
          <w:rPr>
            <w:rFonts w:cs="Times New Roman"/>
            <w:szCs w:val="24"/>
            <w:u w:val="single"/>
          </w:rPr>
          <w:t>https://amrcountryprogress.org</w:t>
        </w:r>
      </w:hyperlink>
      <w:r w:rsidRPr="00FB5BDD">
        <w:rPr>
          <w:rFonts w:cs="Times New Roman"/>
          <w:szCs w:val="24"/>
        </w:rPr>
        <w:t>.</w:t>
      </w:r>
    </w:p>
    <w:p w14:paraId="3C81D063" w14:textId="77777777" w:rsidR="003E5AFB" w:rsidRPr="007A449E" w:rsidRDefault="003E5AFB" w:rsidP="003E5AFB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color w:val="000000"/>
          <w:szCs w:val="24"/>
        </w:rPr>
      </w:pPr>
      <w:proofErr w:type="spellStart"/>
      <w:r w:rsidRPr="007A449E">
        <w:rPr>
          <w:rFonts w:cs="Times New Roman"/>
          <w:color w:val="222222"/>
          <w:szCs w:val="24"/>
          <w:shd w:val="clear" w:color="auto" w:fill="FFFFFF"/>
        </w:rPr>
        <w:t>Gochez</w:t>
      </w:r>
      <w:proofErr w:type="spellEnd"/>
      <w:r w:rsidRPr="007A449E">
        <w:rPr>
          <w:rFonts w:cs="Times New Roman"/>
          <w:color w:val="222222"/>
          <w:szCs w:val="24"/>
          <w:shd w:val="clear" w:color="auto" w:fill="FFFFFF"/>
        </w:rPr>
        <w:t xml:space="preserve">, D., Moulin, G., &amp; </w:t>
      </w:r>
      <w:proofErr w:type="spellStart"/>
      <w:r w:rsidRPr="007A449E">
        <w:rPr>
          <w:rFonts w:cs="Times New Roman"/>
          <w:color w:val="222222"/>
          <w:szCs w:val="24"/>
          <w:shd w:val="clear" w:color="auto" w:fill="FFFFFF"/>
        </w:rPr>
        <w:t>Erlacher-Vindel</w:t>
      </w:r>
      <w:proofErr w:type="spellEnd"/>
      <w:r w:rsidRPr="007A449E">
        <w:rPr>
          <w:rFonts w:cs="Times New Roman"/>
          <w:color w:val="222222"/>
          <w:szCs w:val="24"/>
          <w:shd w:val="clear" w:color="auto" w:fill="FFFFFF"/>
        </w:rPr>
        <w:t>, E. (2021). OIE Annual Report on Antimicrobial Agents Intended for Use in Animals. better understanding of the global situation. Fifth report. Retrieved from https://www.woah.org/app/uploads/2022/06/a-sixth-annual-report-amu-final.pdf</w:t>
      </w:r>
    </w:p>
    <w:p w14:paraId="5B244400" w14:textId="77777777" w:rsidR="003E5AFB" w:rsidRPr="007A449E" w:rsidRDefault="003E5AFB" w:rsidP="003E5AFB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Cs w:val="24"/>
        </w:rPr>
      </w:pPr>
      <w:r w:rsidRPr="007A449E">
        <w:rPr>
          <w:rFonts w:cs="Times New Roman"/>
          <w:color w:val="222222"/>
          <w:szCs w:val="24"/>
          <w:shd w:val="clear" w:color="auto" w:fill="FFFFFF"/>
        </w:rPr>
        <w:t xml:space="preserve">Nielsen, L. R., Alban, L., Ellis-Iversen, J., </w:t>
      </w:r>
      <w:proofErr w:type="spellStart"/>
      <w:r w:rsidRPr="007A449E">
        <w:rPr>
          <w:rFonts w:cs="Times New Roman"/>
          <w:color w:val="222222"/>
          <w:szCs w:val="24"/>
          <w:shd w:val="clear" w:color="auto" w:fill="FFFFFF"/>
        </w:rPr>
        <w:t>Mintiens</w:t>
      </w:r>
      <w:proofErr w:type="spellEnd"/>
      <w:r w:rsidRPr="007A449E">
        <w:rPr>
          <w:rFonts w:cs="Times New Roman"/>
          <w:color w:val="222222"/>
          <w:szCs w:val="24"/>
          <w:shd w:val="clear" w:color="auto" w:fill="FFFFFF"/>
        </w:rPr>
        <w:t>, K., &amp; Sandberg, M. (2020). Evaluating integrated surveillance of antimicrobial resistance: experiences from use of three evaluation tools. </w:t>
      </w:r>
      <w:r w:rsidRPr="007A449E">
        <w:rPr>
          <w:rFonts w:cs="Times New Roman"/>
          <w:i/>
          <w:iCs/>
          <w:color w:val="222222"/>
          <w:szCs w:val="24"/>
          <w:shd w:val="clear" w:color="auto" w:fill="FFFFFF"/>
        </w:rPr>
        <w:t>Clinical Microbiology and Infection</w:t>
      </w:r>
      <w:r w:rsidRPr="007A449E">
        <w:rPr>
          <w:rFonts w:cs="Times New Roman"/>
          <w:color w:val="222222"/>
          <w:szCs w:val="24"/>
          <w:shd w:val="clear" w:color="auto" w:fill="FFFFFF"/>
        </w:rPr>
        <w:t>, </w:t>
      </w:r>
      <w:r w:rsidRPr="007A449E">
        <w:rPr>
          <w:rFonts w:cs="Times New Roman"/>
          <w:i/>
          <w:iCs/>
          <w:color w:val="222222"/>
          <w:szCs w:val="24"/>
          <w:shd w:val="clear" w:color="auto" w:fill="FFFFFF"/>
        </w:rPr>
        <w:t>26</w:t>
      </w:r>
      <w:r w:rsidRPr="007A449E">
        <w:rPr>
          <w:rFonts w:cs="Times New Roman"/>
          <w:color w:val="222222"/>
          <w:szCs w:val="24"/>
          <w:shd w:val="clear" w:color="auto" w:fill="FFFFFF"/>
        </w:rPr>
        <w:t>(12), 1606-1611.Retrieved from https://www.fao.org/antimicrobial-resistance/resources/tools/fao-pmp-amr/en/</w:t>
      </w:r>
    </w:p>
    <w:p w14:paraId="19518C45" w14:textId="77777777" w:rsidR="003E5AFB" w:rsidRPr="007A449E" w:rsidRDefault="003E5AFB" w:rsidP="003E5AFB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Cs w:val="24"/>
        </w:rPr>
      </w:pPr>
      <w:r w:rsidRPr="007A449E">
        <w:rPr>
          <w:rFonts w:cs="Times New Roman"/>
          <w:color w:val="222222"/>
          <w:szCs w:val="24"/>
          <w:shd w:val="clear" w:color="auto" w:fill="FFFFFF"/>
        </w:rPr>
        <w:t xml:space="preserve">Sandberg, M., </w:t>
      </w:r>
      <w:proofErr w:type="spellStart"/>
      <w:r w:rsidRPr="007A449E">
        <w:rPr>
          <w:rFonts w:cs="Times New Roman"/>
          <w:color w:val="222222"/>
          <w:szCs w:val="24"/>
          <w:shd w:val="clear" w:color="auto" w:fill="FFFFFF"/>
        </w:rPr>
        <w:t>Hesp</w:t>
      </w:r>
      <w:proofErr w:type="spellEnd"/>
      <w:r w:rsidRPr="007A449E">
        <w:rPr>
          <w:rFonts w:cs="Times New Roman"/>
          <w:color w:val="222222"/>
          <w:szCs w:val="24"/>
          <w:shd w:val="clear" w:color="auto" w:fill="FFFFFF"/>
        </w:rPr>
        <w:t xml:space="preserve">, A., </w:t>
      </w:r>
      <w:proofErr w:type="spellStart"/>
      <w:r w:rsidRPr="007A449E">
        <w:rPr>
          <w:rFonts w:cs="Times New Roman"/>
          <w:color w:val="222222"/>
          <w:szCs w:val="24"/>
          <w:shd w:val="clear" w:color="auto" w:fill="FFFFFF"/>
        </w:rPr>
        <w:t>Aenishaenslin</w:t>
      </w:r>
      <w:proofErr w:type="spellEnd"/>
      <w:r w:rsidRPr="007A449E">
        <w:rPr>
          <w:rFonts w:cs="Times New Roman"/>
          <w:color w:val="222222"/>
          <w:szCs w:val="24"/>
          <w:shd w:val="clear" w:color="auto" w:fill="FFFFFF"/>
        </w:rPr>
        <w:t xml:space="preserve">, C., </w:t>
      </w:r>
      <w:proofErr w:type="spellStart"/>
      <w:r w:rsidRPr="007A449E">
        <w:rPr>
          <w:rFonts w:cs="Times New Roman"/>
          <w:color w:val="222222"/>
          <w:szCs w:val="24"/>
          <w:shd w:val="clear" w:color="auto" w:fill="FFFFFF"/>
        </w:rPr>
        <w:t>Bordier</w:t>
      </w:r>
      <w:proofErr w:type="spellEnd"/>
      <w:r w:rsidRPr="007A449E">
        <w:rPr>
          <w:rFonts w:cs="Times New Roman"/>
          <w:color w:val="222222"/>
          <w:szCs w:val="24"/>
          <w:shd w:val="clear" w:color="auto" w:fill="FFFFFF"/>
        </w:rPr>
        <w:t xml:space="preserve">, M., Bennani, H., </w:t>
      </w:r>
      <w:proofErr w:type="spellStart"/>
      <w:r w:rsidRPr="007A449E">
        <w:rPr>
          <w:rFonts w:cs="Times New Roman"/>
          <w:color w:val="222222"/>
          <w:szCs w:val="24"/>
          <w:shd w:val="clear" w:color="auto" w:fill="FFFFFF"/>
        </w:rPr>
        <w:t>Bergwerff</w:t>
      </w:r>
      <w:proofErr w:type="spellEnd"/>
      <w:r w:rsidRPr="007A449E">
        <w:rPr>
          <w:rFonts w:cs="Times New Roman"/>
          <w:color w:val="222222"/>
          <w:szCs w:val="24"/>
          <w:shd w:val="clear" w:color="auto" w:fill="FFFFFF"/>
        </w:rPr>
        <w:t>, U., ... &amp; Alban, L. (2021). Assessment of evaluation tools for integrated surveillance of antimicrobial use and resistance based on selected case studies. </w:t>
      </w:r>
      <w:r w:rsidRPr="007A449E">
        <w:rPr>
          <w:rFonts w:cs="Times New Roman"/>
          <w:i/>
          <w:iCs/>
          <w:color w:val="222222"/>
          <w:szCs w:val="24"/>
          <w:shd w:val="clear" w:color="auto" w:fill="FFFFFF"/>
        </w:rPr>
        <w:t>Frontiers in Veterinary Science</w:t>
      </w:r>
      <w:r w:rsidRPr="007A449E">
        <w:rPr>
          <w:rFonts w:cs="Times New Roman"/>
          <w:color w:val="222222"/>
          <w:szCs w:val="24"/>
          <w:shd w:val="clear" w:color="auto" w:fill="FFFFFF"/>
        </w:rPr>
        <w:t>, </w:t>
      </w:r>
      <w:r w:rsidRPr="007A449E">
        <w:rPr>
          <w:rFonts w:cs="Times New Roman"/>
          <w:i/>
          <w:iCs/>
          <w:color w:val="222222"/>
          <w:szCs w:val="24"/>
          <w:shd w:val="clear" w:color="auto" w:fill="FFFFFF"/>
        </w:rPr>
        <w:t>8</w:t>
      </w:r>
      <w:r w:rsidRPr="007A449E">
        <w:rPr>
          <w:rFonts w:cs="Times New Roman"/>
          <w:color w:val="222222"/>
          <w:szCs w:val="24"/>
          <w:shd w:val="clear" w:color="auto" w:fill="FFFFFF"/>
        </w:rPr>
        <w:t>, 620998.</w:t>
      </w:r>
    </w:p>
    <w:p w14:paraId="687EE57E" w14:textId="77777777" w:rsidR="003E5AFB" w:rsidRPr="007A449E" w:rsidRDefault="003E5AFB" w:rsidP="003E5AFB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Cs w:val="24"/>
        </w:rPr>
      </w:pPr>
      <w:proofErr w:type="spellStart"/>
      <w:r w:rsidRPr="007A449E">
        <w:rPr>
          <w:rFonts w:cs="Times New Roman"/>
          <w:color w:val="222222"/>
          <w:szCs w:val="24"/>
          <w:shd w:val="clear" w:color="auto" w:fill="FFFFFF"/>
        </w:rPr>
        <w:t>Sumpradit</w:t>
      </w:r>
      <w:proofErr w:type="spellEnd"/>
      <w:r w:rsidRPr="007A449E">
        <w:rPr>
          <w:rFonts w:cs="Times New Roman"/>
          <w:color w:val="222222"/>
          <w:szCs w:val="24"/>
          <w:shd w:val="clear" w:color="auto" w:fill="FFFFFF"/>
        </w:rPr>
        <w:t xml:space="preserve">, N., </w:t>
      </w:r>
      <w:proofErr w:type="spellStart"/>
      <w:r w:rsidRPr="007A449E">
        <w:rPr>
          <w:rFonts w:cs="Times New Roman"/>
          <w:color w:val="222222"/>
          <w:szCs w:val="24"/>
          <w:shd w:val="clear" w:color="auto" w:fill="FFFFFF"/>
        </w:rPr>
        <w:t>Chongtrakul</w:t>
      </w:r>
      <w:proofErr w:type="spellEnd"/>
      <w:r w:rsidRPr="007A449E">
        <w:rPr>
          <w:rFonts w:cs="Times New Roman"/>
          <w:color w:val="222222"/>
          <w:szCs w:val="24"/>
          <w:shd w:val="clear" w:color="auto" w:fill="FFFFFF"/>
        </w:rPr>
        <w:t xml:space="preserve">, P., </w:t>
      </w:r>
      <w:proofErr w:type="spellStart"/>
      <w:r w:rsidRPr="007A449E">
        <w:rPr>
          <w:rFonts w:cs="Times New Roman"/>
          <w:color w:val="222222"/>
          <w:szCs w:val="24"/>
          <w:shd w:val="clear" w:color="auto" w:fill="FFFFFF"/>
        </w:rPr>
        <w:t>Anuwong</w:t>
      </w:r>
      <w:proofErr w:type="spellEnd"/>
      <w:r w:rsidRPr="007A449E">
        <w:rPr>
          <w:rFonts w:cs="Times New Roman"/>
          <w:color w:val="222222"/>
          <w:szCs w:val="24"/>
          <w:shd w:val="clear" w:color="auto" w:fill="FFFFFF"/>
        </w:rPr>
        <w:t xml:space="preserve">, K., </w:t>
      </w:r>
      <w:proofErr w:type="spellStart"/>
      <w:r w:rsidRPr="007A449E">
        <w:rPr>
          <w:rFonts w:cs="Times New Roman"/>
          <w:color w:val="222222"/>
          <w:szCs w:val="24"/>
          <w:shd w:val="clear" w:color="auto" w:fill="FFFFFF"/>
        </w:rPr>
        <w:t>Pumtong</w:t>
      </w:r>
      <w:proofErr w:type="spellEnd"/>
      <w:r w:rsidRPr="007A449E">
        <w:rPr>
          <w:rFonts w:cs="Times New Roman"/>
          <w:color w:val="222222"/>
          <w:szCs w:val="24"/>
          <w:shd w:val="clear" w:color="auto" w:fill="FFFFFF"/>
        </w:rPr>
        <w:t xml:space="preserve">, S., </w:t>
      </w:r>
      <w:proofErr w:type="spellStart"/>
      <w:r w:rsidRPr="007A449E">
        <w:rPr>
          <w:rFonts w:cs="Times New Roman"/>
          <w:color w:val="222222"/>
          <w:szCs w:val="24"/>
          <w:shd w:val="clear" w:color="auto" w:fill="FFFFFF"/>
        </w:rPr>
        <w:t>Kongsomboon</w:t>
      </w:r>
      <w:proofErr w:type="spellEnd"/>
      <w:r w:rsidRPr="007A449E">
        <w:rPr>
          <w:rFonts w:cs="Times New Roman"/>
          <w:color w:val="222222"/>
          <w:szCs w:val="24"/>
          <w:shd w:val="clear" w:color="auto" w:fill="FFFFFF"/>
        </w:rPr>
        <w:t xml:space="preserve">, K., </w:t>
      </w:r>
      <w:proofErr w:type="spellStart"/>
      <w:r w:rsidRPr="007A449E">
        <w:rPr>
          <w:rFonts w:cs="Times New Roman"/>
          <w:color w:val="222222"/>
          <w:szCs w:val="24"/>
          <w:shd w:val="clear" w:color="auto" w:fill="FFFFFF"/>
        </w:rPr>
        <w:t>Butdeemee</w:t>
      </w:r>
      <w:proofErr w:type="spellEnd"/>
      <w:r w:rsidRPr="007A449E">
        <w:rPr>
          <w:rFonts w:cs="Times New Roman"/>
          <w:color w:val="222222"/>
          <w:szCs w:val="24"/>
          <w:shd w:val="clear" w:color="auto" w:fill="FFFFFF"/>
        </w:rPr>
        <w:t xml:space="preserve">, P., ... &amp; </w:t>
      </w:r>
      <w:proofErr w:type="spellStart"/>
      <w:r w:rsidRPr="007A449E">
        <w:rPr>
          <w:rFonts w:cs="Times New Roman"/>
          <w:color w:val="222222"/>
          <w:szCs w:val="24"/>
          <w:shd w:val="clear" w:color="auto" w:fill="FFFFFF"/>
        </w:rPr>
        <w:t>Tangcharoensathien</w:t>
      </w:r>
      <w:proofErr w:type="spellEnd"/>
      <w:r w:rsidRPr="007A449E">
        <w:rPr>
          <w:rFonts w:cs="Times New Roman"/>
          <w:color w:val="222222"/>
          <w:szCs w:val="24"/>
          <w:shd w:val="clear" w:color="auto" w:fill="FFFFFF"/>
        </w:rPr>
        <w:t>, V. (2012). Antibiotics Smart Use: a workable model for promoting the rational use of medicines in Thailand. </w:t>
      </w:r>
      <w:r w:rsidRPr="007A449E">
        <w:rPr>
          <w:rFonts w:cs="Times New Roman"/>
          <w:i/>
          <w:iCs/>
          <w:color w:val="222222"/>
          <w:szCs w:val="24"/>
          <w:shd w:val="clear" w:color="auto" w:fill="FFFFFF"/>
        </w:rPr>
        <w:t>Bulletin of the World Health Organization</w:t>
      </w:r>
      <w:r w:rsidRPr="007A449E">
        <w:rPr>
          <w:rFonts w:cs="Times New Roman"/>
          <w:color w:val="222222"/>
          <w:szCs w:val="24"/>
          <w:shd w:val="clear" w:color="auto" w:fill="FFFFFF"/>
        </w:rPr>
        <w:t>, </w:t>
      </w:r>
      <w:r w:rsidRPr="007A449E">
        <w:rPr>
          <w:rFonts w:cs="Times New Roman"/>
          <w:i/>
          <w:iCs/>
          <w:color w:val="222222"/>
          <w:szCs w:val="24"/>
          <w:shd w:val="clear" w:color="auto" w:fill="FFFFFF"/>
        </w:rPr>
        <w:t>90</w:t>
      </w:r>
      <w:r w:rsidRPr="007A449E">
        <w:rPr>
          <w:rFonts w:cs="Times New Roman"/>
          <w:color w:val="222222"/>
          <w:szCs w:val="24"/>
          <w:shd w:val="clear" w:color="auto" w:fill="FFFFFF"/>
        </w:rPr>
        <w:t>, 905-913.</w:t>
      </w:r>
    </w:p>
    <w:p w14:paraId="6736F5FA" w14:textId="77777777" w:rsidR="003E5AFB" w:rsidRDefault="003E5AFB" w:rsidP="003E5AFB">
      <w:pPr>
        <w:pStyle w:val="Bibliography"/>
        <w:numPr>
          <w:ilvl w:val="0"/>
          <w:numId w:val="1"/>
        </w:numPr>
        <w:spacing w:after="0"/>
        <w:jc w:val="both"/>
        <w:rPr>
          <w:rFonts w:cs="Times New Roman"/>
          <w:noProof/>
          <w:szCs w:val="24"/>
        </w:rPr>
      </w:pPr>
      <w:r w:rsidRPr="007A449E">
        <w:rPr>
          <w:rFonts w:cs="Times New Roman"/>
          <w:noProof/>
          <w:szCs w:val="24"/>
        </w:rPr>
        <w:lastRenderedPageBreak/>
        <w:t xml:space="preserve">ReAct Group. (2016). </w:t>
      </w:r>
      <w:r w:rsidRPr="007A449E">
        <w:rPr>
          <w:rFonts w:cs="Times New Roman"/>
          <w:i/>
          <w:iCs/>
          <w:noProof/>
          <w:szCs w:val="24"/>
        </w:rPr>
        <w:t>Antibiotic Smart Use Thailand.</w:t>
      </w:r>
      <w:r w:rsidRPr="007A449E">
        <w:rPr>
          <w:rFonts w:cs="Times New Roman"/>
          <w:noProof/>
          <w:szCs w:val="24"/>
        </w:rPr>
        <w:t xml:space="preserve"> Retrieved from </w:t>
      </w:r>
      <w:hyperlink r:id="rId9" w:history="1">
        <w:r w:rsidRPr="00515C17">
          <w:rPr>
            <w:rStyle w:val="Hyperlink"/>
            <w:rFonts w:cs="Times New Roman"/>
            <w:noProof/>
            <w:szCs w:val="24"/>
          </w:rPr>
          <w:t>https://www.reactgroup.org/wp-content/uploads/2016/10/Antibiotic-Smart-Use-project-case-study.pdf</w:t>
        </w:r>
      </w:hyperlink>
    </w:p>
    <w:p w14:paraId="17F309E2" w14:textId="60C0043A" w:rsidR="004B2B29" w:rsidRDefault="003E5AFB" w:rsidP="003E5AFB">
      <w:r w:rsidRPr="00FB5BDD">
        <w:rPr>
          <w:rFonts w:cs="Times New Roman"/>
          <w:color w:val="222222"/>
          <w:szCs w:val="24"/>
          <w:shd w:val="clear" w:color="auto" w:fill="FFFFFF"/>
        </w:rPr>
        <w:t>World Health Organization. (2021). Antimicrobial resistance and the United Nations sustainable development cooperation framework: guidance for United Nations country teams.</w:t>
      </w:r>
      <w:r w:rsidRPr="00FB5BDD">
        <w:rPr>
          <w:rFonts w:cs="Times New Roman"/>
          <w:szCs w:val="24"/>
        </w:rPr>
        <w:t xml:space="preserve"> Retrieved from </w:t>
      </w:r>
      <w:hyperlink r:id="rId10" w:history="1">
        <w:r w:rsidRPr="00146B6E">
          <w:rPr>
            <w:rStyle w:val="Hyperlink"/>
            <w:rFonts w:cs="Times New Roman"/>
            <w:szCs w:val="24"/>
          </w:rPr>
          <w:t>https://www.who.int/publications/i/item/9789240036024</w:t>
        </w:r>
      </w:hyperlink>
      <w:r>
        <w:rPr>
          <w:rFonts w:cs="Times New Roman"/>
          <w:szCs w:val="24"/>
        </w:rPr>
        <w:t xml:space="preserve"> </w:t>
      </w:r>
    </w:p>
    <w:sectPr w:rsidR="004B2B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570A3F"/>
    <w:multiLevelType w:val="hybridMultilevel"/>
    <w:tmpl w:val="2862AA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055F8B"/>
    <w:multiLevelType w:val="hybridMultilevel"/>
    <w:tmpl w:val="508C78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AFB"/>
    <w:rsid w:val="003E5AFB"/>
    <w:rsid w:val="004B2B29"/>
    <w:rsid w:val="007C647F"/>
    <w:rsid w:val="00C453B0"/>
    <w:rsid w:val="00C55B5E"/>
    <w:rsid w:val="00DA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6C790A"/>
  <w15:chartTrackingRefBased/>
  <w15:docId w15:val="{6D8DF031-5E28-40E9-A44B-C2A03A6F0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5AFB"/>
    <w:pPr>
      <w:spacing w:after="200" w:line="276" w:lineRule="auto"/>
    </w:pPr>
    <w:rPr>
      <w:rFonts w:ascii="Times New Roman" w:eastAsia="Calibri" w:hAnsi="Times New Roman" w:cs="Tunga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3E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C55B5E"/>
    <w:pPr>
      <w:keepNext/>
      <w:keepLines/>
      <w:spacing w:before="40" w:after="0" w:line="240" w:lineRule="auto"/>
      <w:outlineLvl w:val="1"/>
    </w:pPr>
    <w:rPr>
      <w:b/>
      <w:color w:val="000000" w:themeColor="tex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3EC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Heading1"/>
    <w:link w:val="Style2Char"/>
    <w:autoRedefine/>
    <w:qFormat/>
    <w:rsid w:val="00DA3EC6"/>
  </w:style>
  <w:style w:type="character" w:customStyle="1" w:styleId="Style2Char">
    <w:name w:val="Style2 Char"/>
    <w:basedOn w:val="Heading1Char"/>
    <w:link w:val="Style2"/>
    <w:rsid w:val="00DA3E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DA3E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customStyle="1" w:styleId="Style3">
    <w:name w:val="Style3"/>
    <w:basedOn w:val="Heading1"/>
    <w:link w:val="Style3Char"/>
    <w:qFormat/>
    <w:rsid w:val="00DA3EC6"/>
  </w:style>
  <w:style w:type="character" w:customStyle="1" w:styleId="Style3Char">
    <w:name w:val="Style3 Char"/>
    <w:basedOn w:val="Heading1Char"/>
    <w:link w:val="Style3"/>
    <w:rsid w:val="00DA3E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3EC6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2Char">
    <w:name w:val="Heading 2 Char"/>
    <w:link w:val="Heading2"/>
    <w:uiPriority w:val="9"/>
    <w:rsid w:val="00C55B5E"/>
    <w:rPr>
      <w:rFonts w:ascii="Times New Roman" w:hAnsi="Times New Roman"/>
      <w:b/>
      <w:color w:val="000000" w:themeColor="text1"/>
      <w:sz w:val="26"/>
      <w:szCs w:val="26"/>
    </w:rPr>
  </w:style>
  <w:style w:type="character" w:styleId="Hyperlink">
    <w:name w:val="Hyperlink"/>
    <w:uiPriority w:val="99"/>
    <w:unhideWhenUsed/>
    <w:rsid w:val="003E5AFB"/>
    <w:rPr>
      <w:color w:val="0000FF"/>
      <w:u w:val="single"/>
    </w:rPr>
  </w:style>
  <w:style w:type="paragraph" w:styleId="Bibliography">
    <w:name w:val="Bibliography"/>
    <w:basedOn w:val="Normal"/>
    <w:next w:val="Normal"/>
    <w:uiPriority w:val="37"/>
    <w:unhideWhenUsed/>
    <w:rsid w:val="003E5AFB"/>
  </w:style>
  <w:style w:type="character" w:styleId="UnresolvedMention">
    <w:name w:val="Unresolved Mention"/>
    <w:basedOn w:val="DefaultParagraphFont"/>
    <w:uiPriority w:val="99"/>
    <w:semiHidden/>
    <w:unhideWhenUsed/>
    <w:rsid w:val="003E5A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mrcountryprogress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n.org/pga/71/2016/09/21/press-release-hl-meeting-on-antimicrobial-resistance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who.int/publications/i/item/978924150976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who.int/publications/i/item/9789240006416" TargetMode="External"/><Relationship Id="rId10" Type="http://schemas.openxmlformats.org/officeDocument/2006/relationships/hyperlink" Target="https://www.who.int/publications/i/item/97892400360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eactgroup.org/wp-content/uploads/2016/10/Antibiotic-Smart-Use-project-case-study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639</Words>
  <Characters>4666</Characters>
  <Application>Microsoft Office Word</Application>
  <DocSecurity>0</DocSecurity>
  <Lines>79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Salvias</dc:creator>
  <cp:keywords/>
  <dc:description/>
  <cp:lastModifiedBy>Salvias</cp:lastModifiedBy>
  <cp:revision>2</cp:revision>
  <dcterms:created xsi:type="dcterms:W3CDTF">2024-04-16T10:13:00Z</dcterms:created>
  <dcterms:modified xsi:type="dcterms:W3CDTF">2024-04-16T10:17:00Z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05b55c62-c887-4798-9236-a6b31155f71f</vt:lpwstr>
  </property>
</Properties>
</file>